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73" w:rsidRPr="00467CC6" w:rsidRDefault="00925373" w:rsidP="00925373">
      <w:pPr>
        <w:tabs>
          <w:tab w:val="left" w:pos="1703"/>
        </w:tabs>
        <w:jc w:val="center"/>
      </w:pPr>
      <w:r w:rsidRPr="00467CC6">
        <w:t xml:space="preserve">MERSİN BÜYÜKŞEHİR BELEDİYE MECLİSİ 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</w:rPr>
      </w:pPr>
      <w:r w:rsidRPr="00467CC6">
        <w:rPr>
          <w:rFonts w:ascii="Times New Roman" w:hAnsi="Times New Roman"/>
        </w:rPr>
        <w:t>İMAR-BAYIN</w:t>
      </w:r>
      <w:r>
        <w:rPr>
          <w:rFonts w:ascii="Times New Roman" w:hAnsi="Times New Roman"/>
        </w:rPr>
        <w:t xml:space="preserve">DIRLIK KOMİSYONU VE </w:t>
      </w:r>
      <w:r w:rsidR="00C261DC">
        <w:rPr>
          <w:rFonts w:ascii="Times New Roman" w:hAnsi="Times New Roman"/>
        </w:rPr>
        <w:t>ULAŞIM</w:t>
      </w:r>
      <w:r w:rsidRPr="00B34F4B">
        <w:rPr>
          <w:rFonts w:ascii="Times New Roman" w:hAnsi="Times New Roman"/>
        </w:rPr>
        <w:t xml:space="preserve"> KOMİSYONU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  <w:b w:val="0"/>
        </w:rPr>
      </w:pPr>
      <w:r w:rsidRPr="00467CC6">
        <w:rPr>
          <w:rFonts w:ascii="Times New Roman" w:hAnsi="Times New Roman"/>
          <w:b w:val="0"/>
        </w:rPr>
        <w:t xml:space="preserve"> (DOSYA NO-…)</w:t>
      </w:r>
    </w:p>
    <w:p w:rsidR="00925373" w:rsidRPr="00467CC6" w:rsidRDefault="00925373" w:rsidP="00925373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1"/>
        <w:gridCol w:w="2559"/>
        <w:gridCol w:w="4850"/>
      </w:tblGrid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925373" w:rsidRPr="00467CC6" w:rsidRDefault="00925373" w:rsidP="00925373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>
              <w:rPr>
                <w:b/>
              </w:rPr>
              <w:t>13.07.2015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925373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KONU:</w:t>
            </w:r>
            <w:r w:rsidR="00C261DC">
              <w:rPr>
                <w:b/>
              </w:rPr>
              <w:t>Mezitli Belediye Meclisi’nin 01.06.2015 tarih ve 111</w:t>
            </w:r>
            <w:r>
              <w:rPr>
                <w:b/>
              </w:rPr>
              <w:t xml:space="preserve"> Sayılı Kararı</w:t>
            </w:r>
          </w:p>
          <w:p w:rsidR="00925373" w:rsidRPr="00467CC6" w:rsidRDefault="00925373" w:rsidP="00C261DC">
            <w:pPr>
              <w:jc w:val="both"/>
              <w:rPr>
                <w:b/>
              </w:rPr>
            </w:pPr>
            <w:r>
              <w:rPr>
                <w:b/>
              </w:rPr>
              <w:t xml:space="preserve">Mersin İli,  </w:t>
            </w:r>
            <w:r w:rsidR="00C261DC">
              <w:rPr>
                <w:b/>
              </w:rPr>
              <w:t xml:space="preserve">Mezitli </w:t>
            </w:r>
            <w:r>
              <w:rPr>
                <w:b/>
              </w:rPr>
              <w:t xml:space="preserve">İlçesi, </w:t>
            </w:r>
            <w:r w:rsidR="00C261DC">
              <w:rPr>
                <w:b/>
              </w:rPr>
              <w:t>Fındıkpınarı</w:t>
            </w:r>
            <w:r>
              <w:rPr>
                <w:b/>
              </w:rPr>
              <w:t xml:space="preserve">Mahallesi </w:t>
            </w:r>
            <w:r w:rsidR="00C261DC">
              <w:rPr>
                <w:b/>
              </w:rPr>
              <w:t xml:space="preserve">                 120</w:t>
            </w:r>
            <w:r>
              <w:rPr>
                <w:b/>
              </w:rPr>
              <w:t xml:space="preserve"> ada </w:t>
            </w:r>
            <w:r w:rsidR="00C261DC">
              <w:rPr>
                <w:b/>
              </w:rPr>
              <w:t>314 no’lu</w:t>
            </w:r>
            <w:r>
              <w:rPr>
                <w:b/>
              </w:rPr>
              <w:t xml:space="preserve"> parsele ilişkin 1/1000 Ölçekli Uygulama İmar Planı Değişikliği Teklifi</w:t>
            </w: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925373" w:rsidRPr="00467CC6" w:rsidRDefault="00925373" w:rsidP="00C261DC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 w:rsidR="00C261DC">
              <w:rPr>
                <w:b/>
              </w:rPr>
              <w:t>668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: .../.../2015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>
              <w:rPr>
                <w:b/>
              </w:rPr>
              <w:t>: 14:</w:t>
            </w:r>
            <w:r w:rsidRPr="00467CC6">
              <w:rPr>
                <w:b/>
              </w:rPr>
              <w:t>00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</w:tbl>
    <w:p w:rsidR="00925373" w:rsidRPr="00FE1C6C" w:rsidRDefault="00925373" w:rsidP="00925373">
      <w:pPr>
        <w:pBdr>
          <w:bottom w:val="single" w:sz="12" w:space="0" w:color="auto"/>
        </w:pBdr>
        <w:contextualSpacing/>
      </w:pPr>
    </w:p>
    <w:p w:rsidR="00925373" w:rsidRDefault="00925373" w:rsidP="00925373">
      <w:pPr>
        <w:pStyle w:val="Balk1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925373" w:rsidRDefault="00925373" w:rsidP="00925373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FE1C6C">
        <w:rPr>
          <w:rFonts w:ascii="Times New Roman" w:hAnsi="Times New Roman"/>
          <w:color w:val="auto"/>
          <w:sz w:val="24"/>
          <w:szCs w:val="24"/>
        </w:rPr>
        <w:t>RAPOR</w:t>
      </w:r>
    </w:p>
    <w:p w:rsidR="00925373" w:rsidRPr="005B0D45" w:rsidRDefault="00925373" w:rsidP="00925373">
      <w:pPr>
        <w:rPr>
          <w:sz w:val="23"/>
          <w:szCs w:val="23"/>
        </w:rPr>
      </w:pPr>
    </w:p>
    <w:p w:rsidR="00925373" w:rsidRPr="00C261DC" w:rsidRDefault="00835452" w:rsidP="00925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61DC" w:rsidRPr="00C261DC">
        <w:rPr>
          <w:sz w:val="24"/>
          <w:szCs w:val="24"/>
        </w:rPr>
        <w:t>Mezitli</w:t>
      </w:r>
      <w:r w:rsidR="00925373" w:rsidRPr="00C261DC">
        <w:rPr>
          <w:sz w:val="24"/>
          <w:szCs w:val="24"/>
        </w:rPr>
        <w:t xml:space="preserve"> Belediye Meclisi’nin 01.06.2015 tarih ve </w:t>
      </w:r>
      <w:r w:rsidR="00C261DC" w:rsidRPr="00C261DC">
        <w:rPr>
          <w:sz w:val="24"/>
          <w:szCs w:val="24"/>
        </w:rPr>
        <w:t>111</w:t>
      </w:r>
      <w:r w:rsidR="00925373" w:rsidRPr="00C261DC">
        <w:rPr>
          <w:sz w:val="24"/>
          <w:szCs w:val="24"/>
        </w:rPr>
        <w:t xml:space="preserve"> Sayılı Kararı </w:t>
      </w:r>
      <w:r w:rsidR="00925373" w:rsidRPr="00C261DC">
        <w:rPr>
          <w:bCs/>
          <w:sz w:val="24"/>
          <w:szCs w:val="24"/>
        </w:rPr>
        <w:t xml:space="preserve">ile onaylanan, </w:t>
      </w:r>
      <w:r w:rsidR="00C261DC" w:rsidRPr="00C261DC">
        <w:rPr>
          <w:sz w:val="24"/>
          <w:szCs w:val="24"/>
        </w:rPr>
        <w:t>Mersin İli,  Mezitli İlçesi, Fındıkpınarı</w:t>
      </w:r>
      <w:r w:rsidR="00C261DC">
        <w:rPr>
          <w:sz w:val="24"/>
          <w:szCs w:val="24"/>
        </w:rPr>
        <w:t xml:space="preserve">Mahallesi </w:t>
      </w:r>
      <w:r w:rsidR="00C261DC" w:rsidRPr="00C261DC">
        <w:rPr>
          <w:sz w:val="24"/>
          <w:szCs w:val="24"/>
        </w:rPr>
        <w:t>120 ada 314 no’lu parsele ilişkin 1/10</w:t>
      </w:r>
      <w:r w:rsidR="00C261DC">
        <w:rPr>
          <w:sz w:val="24"/>
          <w:szCs w:val="24"/>
        </w:rPr>
        <w:t>00 Ölçekli Uygulama İmar Planı değişikliği t</w:t>
      </w:r>
      <w:r w:rsidR="00C261DC" w:rsidRPr="00C261DC">
        <w:rPr>
          <w:sz w:val="24"/>
          <w:szCs w:val="24"/>
        </w:rPr>
        <w:t>eklifi</w:t>
      </w:r>
      <w:r w:rsidR="00925373" w:rsidRPr="00C261DC">
        <w:rPr>
          <w:bCs/>
          <w:sz w:val="24"/>
          <w:szCs w:val="24"/>
        </w:rPr>
        <w:t>, Mersin Büyükşehir Belediye Meclisi’nin 13.07.</w:t>
      </w:r>
      <w:r w:rsidR="00C261DC" w:rsidRPr="00C261DC">
        <w:rPr>
          <w:bCs/>
          <w:sz w:val="24"/>
          <w:szCs w:val="24"/>
        </w:rPr>
        <w:t>2015 tarih ve 66</w:t>
      </w:r>
      <w:r w:rsidR="00925373" w:rsidRPr="00C261DC">
        <w:rPr>
          <w:bCs/>
          <w:sz w:val="24"/>
          <w:szCs w:val="24"/>
        </w:rPr>
        <w:t xml:space="preserve">8 sayılı kararıyla İmar ve Bayındırlık-Komisyonu ile </w:t>
      </w:r>
      <w:r w:rsidR="00C261DC" w:rsidRPr="00C261DC">
        <w:rPr>
          <w:bCs/>
          <w:sz w:val="24"/>
          <w:szCs w:val="24"/>
        </w:rPr>
        <w:t>Ulaşım</w:t>
      </w:r>
      <w:r w:rsidR="00925373" w:rsidRPr="00C261DC">
        <w:rPr>
          <w:bCs/>
          <w:sz w:val="24"/>
          <w:szCs w:val="24"/>
        </w:rPr>
        <w:t xml:space="preserve"> Komisyonu’na müştereken havale edilmiştir.</w:t>
      </w: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Pr="00C261DC" w:rsidRDefault="00C261DC" w:rsidP="00925373">
      <w:pPr>
        <w:ind w:firstLine="708"/>
        <w:jc w:val="both"/>
        <w:rPr>
          <w:sz w:val="24"/>
          <w:szCs w:val="24"/>
        </w:rPr>
      </w:pPr>
      <w:r w:rsidRPr="00C261DC">
        <w:rPr>
          <w:sz w:val="24"/>
          <w:szCs w:val="24"/>
        </w:rPr>
        <w:t>Uy</w:t>
      </w:r>
      <w:r>
        <w:rPr>
          <w:sz w:val="24"/>
          <w:szCs w:val="24"/>
        </w:rPr>
        <w:t xml:space="preserve">gulama İmar Planı değişikliğine konu edilen parsel yürürlükte bulunan Uygulama İmar Planlarında </w:t>
      </w:r>
      <w:r w:rsidR="00A2217E">
        <w:rPr>
          <w:sz w:val="24"/>
          <w:szCs w:val="24"/>
        </w:rPr>
        <w:t>E:0.40 hmax:5.50 metre yapılaşma koşuluna sahip “</w:t>
      </w:r>
      <w:r>
        <w:rPr>
          <w:sz w:val="24"/>
          <w:szCs w:val="24"/>
        </w:rPr>
        <w:t>Ticari Alan</w:t>
      </w:r>
      <w:r w:rsidR="00A2217E">
        <w:rPr>
          <w:sz w:val="24"/>
          <w:szCs w:val="24"/>
        </w:rPr>
        <w:t>”</w:t>
      </w:r>
      <w:r>
        <w:rPr>
          <w:sz w:val="24"/>
          <w:szCs w:val="24"/>
        </w:rPr>
        <w:t xml:space="preserve"> olarak planlanmış olup anılan plan değişikliği teklifi ile </w:t>
      </w:r>
      <w:r w:rsidR="00A2217E">
        <w:rPr>
          <w:sz w:val="24"/>
          <w:szCs w:val="24"/>
        </w:rPr>
        <w:t>hmax:5.50 metre yapı yüksekliğinin yençok:7.50 olarak değiştirilmesi talep edilmektedir.</w:t>
      </w: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B0227" w:rsidP="00925373">
      <w:pPr>
        <w:ind w:firstLine="708"/>
        <w:jc w:val="both"/>
        <w:rPr>
          <w:b/>
          <w:sz w:val="19"/>
          <w:szCs w:val="19"/>
        </w:rPr>
      </w:pPr>
      <w:r w:rsidRPr="00CC00B1">
        <w:rPr>
          <w:bCs/>
          <w:sz w:val="24"/>
          <w:szCs w:val="24"/>
        </w:rPr>
        <w:t xml:space="preserve">Komisyonlarımız </w:t>
      </w:r>
      <w:r w:rsidRPr="00CC00B1">
        <w:rPr>
          <w:sz w:val="24"/>
          <w:szCs w:val="24"/>
        </w:rPr>
        <w:t>tarafından dosya üzerinde ve ilgili mevzuat çerçevesinde yapılan incelemeler neticesinde;</w:t>
      </w:r>
      <w:r>
        <w:rPr>
          <w:sz w:val="24"/>
          <w:szCs w:val="24"/>
        </w:rPr>
        <w:t xml:space="preserve"> söz konusu plan değişikliğinin</w:t>
      </w:r>
      <w:r w:rsidR="00844695">
        <w:rPr>
          <w:sz w:val="24"/>
          <w:szCs w:val="24"/>
        </w:rPr>
        <w:t>, anılan parselin</w:t>
      </w:r>
      <w:r w:rsidR="001200A0">
        <w:rPr>
          <w:sz w:val="24"/>
          <w:szCs w:val="24"/>
        </w:rPr>
        <w:t xml:space="preserve">mevcut kullanım kararı değiştirilmeksizin, </w:t>
      </w:r>
      <w:r w:rsidR="00844695">
        <w:rPr>
          <w:sz w:val="24"/>
          <w:szCs w:val="24"/>
        </w:rPr>
        <w:t xml:space="preserve">parselde yer alan </w:t>
      </w:r>
      <w:r w:rsidR="001200A0">
        <w:rPr>
          <w:sz w:val="24"/>
          <w:szCs w:val="24"/>
        </w:rPr>
        <w:t>yapı</w:t>
      </w:r>
      <w:r w:rsidR="00844695">
        <w:rPr>
          <w:sz w:val="24"/>
          <w:szCs w:val="24"/>
        </w:rPr>
        <w:t>nınyükseklikle ilgili</w:t>
      </w:r>
      <w:r w:rsidR="001200A0">
        <w:rPr>
          <w:sz w:val="24"/>
          <w:szCs w:val="24"/>
        </w:rPr>
        <w:t xml:space="preserve"> uygulama sorunun çözümüne yönelik hazırlandığı,</w:t>
      </w:r>
      <w:r w:rsidR="000B2758">
        <w:rPr>
          <w:sz w:val="24"/>
          <w:szCs w:val="24"/>
        </w:rPr>
        <w:t xml:space="preserve"> önerilen yapı yüksekliğinin yakın bölgesinde yer alan yapı yü</w:t>
      </w:r>
      <w:r w:rsidR="00844695">
        <w:rPr>
          <w:sz w:val="24"/>
          <w:szCs w:val="24"/>
        </w:rPr>
        <w:t xml:space="preserve">ksekliğine uygunolduğu </w:t>
      </w:r>
      <w:r w:rsidR="000B2758">
        <w:rPr>
          <w:sz w:val="24"/>
          <w:szCs w:val="24"/>
        </w:rPr>
        <w:t>anlaşıldığından</w:t>
      </w:r>
      <w:r w:rsidR="00844695">
        <w:rPr>
          <w:sz w:val="24"/>
          <w:szCs w:val="24"/>
        </w:rPr>
        <w:t>, 1/1000 Ölçekli Uygulama İmar Planı değişikliği teklifinin 3194 sayılı İmar Kanunun 8/b maddesi gereğince</w:t>
      </w:r>
      <w:r w:rsidR="00D92BE4">
        <w:rPr>
          <w:sz w:val="24"/>
          <w:szCs w:val="24"/>
        </w:rPr>
        <w:t xml:space="preserve"> İdaresinden geldiği şekliyle</w:t>
      </w:r>
      <w:r w:rsidR="00844695" w:rsidRPr="00844695">
        <w:rPr>
          <w:b/>
          <w:sz w:val="24"/>
          <w:szCs w:val="24"/>
        </w:rPr>
        <w:t xml:space="preserve"> kabulüne</w:t>
      </w:r>
      <w:r w:rsidR="00844695">
        <w:rPr>
          <w:sz w:val="24"/>
          <w:szCs w:val="24"/>
        </w:rPr>
        <w:t xml:space="preserve"> komisyonlarımız tarafından karar verilmiştir.</w:t>
      </w: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  <w:bookmarkStart w:id="0" w:name="_GoBack"/>
      <w:bookmarkEnd w:id="0"/>
    </w:p>
    <w:p w:rsidR="00844695" w:rsidRDefault="00844695" w:rsidP="00925373">
      <w:pPr>
        <w:ind w:firstLine="708"/>
        <w:jc w:val="both"/>
        <w:rPr>
          <w:b/>
          <w:sz w:val="19"/>
          <w:szCs w:val="19"/>
        </w:rPr>
      </w:pPr>
    </w:p>
    <w:p w:rsidR="00C261DC" w:rsidRDefault="00C261DC" w:rsidP="00925373">
      <w:pPr>
        <w:ind w:firstLine="708"/>
        <w:jc w:val="both"/>
        <w:rPr>
          <w:b/>
          <w:sz w:val="19"/>
          <w:szCs w:val="19"/>
        </w:rPr>
      </w:pPr>
    </w:p>
    <w:p w:rsidR="00C261DC" w:rsidRPr="003C59BB" w:rsidRDefault="00C261DC" w:rsidP="00C261DC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C261DC" w:rsidRPr="003C59BB" w:rsidTr="000662F6">
        <w:tc>
          <w:tcPr>
            <w:tcW w:w="2376" w:type="dxa"/>
          </w:tcPr>
          <w:p w:rsidR="00C261DC" w:rsidRPr="003C59BB" w:rsidRDefault="00733060" w:rsidP="000662F6">
            <w:pPr>
              <w:spacing w:before="120"/>
              <w:jc w:val="center"/>
              <w:rPr>
                <w:rFonts w:eastAsia="Calibri"/>
                <w:b/>
              </w:rPr>
            </w:pPr>
            <w:r w:rsidRPr="0073306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C261DC" w:rsidRPr="003C59BB">
              <w:rPr>
                <w:rFonts w:eastAsia="Calibri"/>
                <w:b/>
              </w:rPr>
              <w:t xml:space="preserve"> KOMİSYON BAŞKANI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C261DC" w:rsidRPr="003C59BB" w:rsidRDefault="00C261DC" w:rsidP="000662F6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C261DC" w:rsidRPr="003C59BB" w:rsidRDefault="00C261DC" w:rsidP="000662F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C261DC" w:rsidRPr="003C59BB" w:rsidRDefault="00C261DC" w:rsidP="000662F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C261DC" w:rsidRPr="003C59BB" w:rsidRDefault="00C261DC" w:rsidP="000662F6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</w:p>
        </w:tc>
      </w:tr>
      <w:tr w:rsidR="00C261DC" w:rsidRPr="003C59BB" w:rsidTr="000662F6">
        <w:tc>
          <w:tcPr>
            <w:tcW w:w="3070" w:type="dxa"/>
            <w:gridSpan w:val="2"/>
            <w:vAlign w:val="center"/>
          </w:tcPr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C261DC" w:rsidRPr="003C59BB" w:rsidRDefault="00C261DC" w:rsidP="000662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</w:t>
            </w:r>
            <w:r w:rsidR="00F7238A">
              <w:rPr>
                <w:rFonts w:eastAsia="Calibri"/>
                <w:b/>
              </w:rPr>
              <w:t>A</w:t>
            </w:r>
          </w:p>
        </w:tc>
      </w:tr>
    </w:tbl>
    <w:p w:rsidR="00C261DC" w:rsidRPr="003C59BB" w:rsidRDefault="00C261DC" w:rsidP="00C261DC">
      <w:pPr>
        <w:tabs>
          <w:tab w:val="left" w:pos="1703"/>
        </w:tabs>
      </w:pPr>
    </w:p>
    <w:sectPr w:rsidR="00C261DC" w:rsidRPr="003C59BB" w:rsidSect="00733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C4" w:rsidRDefault="00576DC4" w:rsidP="00925373">
      <w:r>
        <w:separator/>
      </w:r>
    </w:p>
  </w:endnote>
  <w:endnote w:type="continuationSeparator" w:id="1">
    <w:p w:rsidR="00576DC4" w:rsidRDefault="00576DC4" w:rsidP="0092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73" w:rsidRPr="00110B65" w:rsidRDefault="00925373" w:rsidP="00925373">
    <w:pPr>
      <w:pBdr>
        <w:bottom w:val="single" w:sz="12" w:space="1" w:color="auto"/>
      </w:pBdr>
      <w:rPr>
        <w:b/>
      </w:rPr>
    </w:pPr>
    <w:r w:rsidRPr="00110B65">
      <w:rPr>
        <w:b/>
      </w:rPr>
      <w:t>İMAR VE BAYINDIRLIK KOMİSYONU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925373" w:rsidRPr="00110B65" w:rsidTr="001C3836">
      <w:tc>
        <w:tcPr>
          <w:tcW w:w="2376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 xml:space="preserve">KOMİSYON BAŞKANI 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925373" w:rsidRPr="00110B65" w:rsidRDefault="00925373" w:rsidP="00925373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ab/>
            <w:t>KOMİSYON BŞK V.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Serdar ARSLAN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</w:tc>
    </w:tr>
    <w:tr w:rsidR="00925373" w:rsidRPr="00110B65" w:rsidTr="001C3836">
      <w:tc>
        <w:tcPr>
          <w:tcW w:w="3070" w:type="dxa"/>
          <w:gridSpan w:val="2"/>
        </w:tcPr>
        <w:p w:rsidR="00925373" w:rsidRPr="00110B65" w:rsidRDefault="00F7238A" w:rsidP="0092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</w:t>
          </w:r>
          <w:r w:rsidR="00925373" w:rsidRPr="00110B65">
            <w:rPr>
              <w:rFonts w:eastAsia="Calibri"/>
              <w:b/>
            </w:rPr>
            <w:t>YE</w:t>
          </w:r>
        </w:p>
        <w:p w:rsidR="00925373" w:rsidRPr="00110B65" w:rsidRDefault="00F7238A" w:rsidP="0092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 Özgü</w:t>
          </w:r>
          <w:r w:rsidR="003F525A">
            <w:rPr>
              <w:rFonts w:eastAsia="Calibri"/>
              <w:b/>
            </w:rPr>
            <w:t>r SANAL</w:t>
          </w:r>
        </w:p>
      </w:tc>
      <w:tc>
        <w:tcPr>
          <w:tcW w:w="307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KICIMAN</w:t>
          </w:r>
        </w:p>
      </w:tc>
    </w:tr>
  </w:tbl>
  <w:p w:rsidR="00925373" w:rsidRDefault="00925373" w:rsidP="00925373">
    <w:pPr>
      <w:pStyle w:val="Altbilgi"/>
    </w:pPr>
  </w:p>
  <w:p w:rsidR="00925373" w:rsidRDefault="009253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C4" w:rsidRDefault="00576DC4" w:rsidP="00925373">
      <w:r>
        <w:separator/>
      </w:r>
    </w:p>
  </w:footnote>
  <w:footnote w:type="continuationSeparator" w:id="1">
    <w:p w:rsidR="00576DC4" w:rsidRDefault="00576DC4" w:rsidP="0092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8A8"/>
    <w:rsid w:val="000B2758"/>
    <w:rsid w:val="001200A0"/>
    <w:rsid w:val="00191CDA"/>
    <w:rsid w:val="00360808"/>
    <w:rsid w:val="003F525A"/>
    <w:rsid w:val="00576DC4"/>
    <w:rsid w:val="00590893"/>
    <w:rsid w:val="00733060"/>
    <w:rsid w:val="00750619"/>
    <w:rsid w:val="00835452"/>
    <w:rsid w:val="00844695"/>
    <w:rsid w:val="00925373"/>
    <w:rsid w:val="009703EB"/>
    <w:rsid w:val="00997FEC"/>
    <w:rsid w:val="00A2217E"/>
    <w:rsid w:val="00A41DED"/>
    <w:rsid w:val="00BC6269"/>
    <w:rsid w:val="00C261DC"/>
    <w:rsid w:val="00CB0227"/>
    <w:rsid w:val="00D92BE4"/>
    <w:rsid w:val="00E06D06"/>
    <w:rsid w:val="00E57490"/>
    <w:rsid w:val="00F138A8"/>
    <w:rsid w:val="00F7238A"/>
    <w:rsid w:val="00FB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925373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925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925373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925373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925373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14</cp:revision>
  <cp:lastPrinted>2015-09-02T11:43:00Z</cp:lastPrinted>
  <dcterms:created xsi:type="dcterms:W3CDTF">2015-07-10T13:58:00Z</dcterms:created>
  <dcterms:modified xsi:type="dcterms:W3CDTF">2015-09-02T11:43:00Z</dcterms:modified>
</cp:coreProperties>
</file>